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bottom w:val="single" w:color="CCCCCC" w:sz="12" w:space="0"/>
        </w:pBdr>
        <w:ind w:left="0" w:firstLine="0"/>
        <w:rPr>
          <w:rFonts w:hint="default" w:ascii="微软雅黑" w:hAnsi="微软雅黑" w:eastAsia="微软雅黑" w:cs="微软雅黑"/>
          <w:i w:val="0"/>
          <w:caps w:val="0"/>
          <w:color w:val="000000"/>
          <w:spacing w:val="0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8000"/>
          <w:spacing w:val="0"/>
        </w:rPr>
        <w:t>标题：</w:t>
      </w:r>
      <w:r>
        <w:rPr>
          <w:rFonts w:hint="eastAsia" w:ascii="微软雅黑" w:hAnsi="微软雅黑" w:eastAsia="微软雅黑" w:cs="微软雅黑"/>
          <w:i w:val="0"/>
          <w:caps w:val="0"/>
          <w:color w:val="008000"/>
          <w:spacing w:val="0"/>
          <w:lang w:val="en-US" w:eastAsia="zh-CN"/>
        </w:rPr>
        <w:t>外立面橙色铝板掉色严重，涉嫌使用不合格产品</w:t>
      </w:r>
    </w:p>
    <w:p>
      <w:pPr>
        <w:pStyle w:val="3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杭州市信访局、城市建设局领导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你们好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eastAsia="zh-CN"/>
        </w:rPr>
        <w:t>！</w:t>
      </w:r>
    </w:p>
    <w:p>
      <w:pPr>
        <w:pStyle w:val="3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我是云咏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val="en-US" w:eastAsia="zh-CN"/>
        </w:rPr>
        <w:t>汀洲府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  <w:t>(杭政储出(2022)38号地块项目)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val="en-US" w:eastAsia="zh-CN"/>
        </w:rPr>
        <w:t>的购房者、未来的业主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val="en-US" w:eastAsia="zh-CN"/>
        </w:rPr>
        <w:t>房子自开盘至今约两年时间，样板展示区域的橙色铝板掉色严重，涉嫌使用材质以次充好，不符合国家标准；图片仅仅展示了容易拍到的区域，高层区域也能看出颜色不一致，但工地内部区域无法进入，不方便拍照；</w:t>
      </w:r>
    </w:p>
    <w:p>
      <w:pPr>
        <w:pStyle w:val="3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lang w:val="en-US" w:eastAsia="zh-CN"/>
        </w:rPr>
        <w:t>后经查询，开发商应该是用了喷塑的铝塑板的材料，就是会掉色；电镀铝塑板才可以做到不容易掉色，目前的情况就是设计时没考虑到这个表面材料的稳定性，也或者是明知故犯。</w:t>
      </w:r>
    </w:p>
    <w:p>
      <w:pPr>
        <w:pStyle w:val="3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  <w:t>现要求开发商给出板材设计方案，采购详情，是否使用了符合标准的产品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  <w:t>，和后续整改方案。</w:t>
      </w:r>
    </w:p>
    <w:p>
      <w:pPr>
        <w:pStyle w:val="3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4448175" cy="849630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5269865" cy="6696075"/>
            <wp:effectExtent l="0" t="0" r="698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5271135" cy="6995160"/>
            <wp:effectExtent l="0" t="0" r="571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ind w:left="0" w:firstLine="0"/>
      </w:pPr>
      <w:r>
        <w:drawing>
          <wp:inline distT="0" distB="0" distL="114300" distR="114300">
            <wp:extent cx="5153025" cy="8086725"/>
            <wp:effectExtent l="0" t="0" r="952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ind w:left="0" w:firstLine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ind w:left="0" w:firstLine="0"/>
        <w:rPr>
          <w:rFonts w:hint="default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5269865" cy="3340100"/>
            <wp:effectExtent l="0" t="0" r="6985" b="12700"/>
            <wp:docPr id="3" name="图片 3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roid Sans Fallback">
    <w:altName w:val="Segoe U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CE579E"/>
    <w:rsid w:val="722A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kern w:val="2"/>
      <w:lang w:val="en-US" w:eastAsia="zh-CN" w:bidi="ar-SA"/>
      <w14:ligatures w14:val="standardContextual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image-wrapp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2024-11-28T01:36:00Z</dcterms:created>
  <dc:creator>张正昕</dc:creator>
  <cp:lastModifiedBy>张正昕</cp:lastModifiedBy>
  <dcterms:modified xsi:type="dcterms:W3CDTF">2024-12-03T01:02:18Z</dcterms:modified>
  <dc:title>问题1：空调内机变形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